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E2" w:rsidRDefault="006A54E2" w:rsidP="006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236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Муниципальное общеобразовательное бюджетное учреждение 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луково</w:t>
      </w:r>
      <w:proofErr w:type="spellEnd"/>
      <w:r w:rsidRPr="00F236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F236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Гафурийский</w:t>
      </w:r>
      <w:proofErr w:type="spellEnd"/>
      <w:r w:rsidRPr="00F236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район Республики Башкортостан (МОБУ ООШ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с.Юлуково</w:t>
      </w:r>
      <w:proofErr w:type="spellEnd"/>
      <w:r w:rsidRPr="00F236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)</w:t>
      </w:r>
    </w:p>
    <w:p w:rsidR="006A54E2" w:rsidRDefault="006A54E2" w:rsidP="006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54E2" w:rsidTr="000B2E6E">
        <w:tc>
          <w:tcPr>
            <w:tcW w:w="4785" w:type="dxa"/>
          </w:tcPr>
          <w:p w:rsidR="006A54E2" w:rsidRDefault="006A54E2" w:rsidP="006A5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СОГЛАСОВАНО</w:t>
            </w:r>
          </w:p>
          <w:p w:rsidR="006A54E2" w:rsidRDefault="006A54E2" w:rsidP="006A5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Советом школы МОБУ ООШ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луково</w:t>
            </w:r>
            <w:proofErr w:type="spellEnd"/>
          </w:p>
          <w:p w:rsidR="006A54E2" w:rsidRDefault="006A54E2" w:rsidP="006A5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(протокол от «02» ноября 2019г)</w:t>
            </w:r>
          </w:p>
          <w:p w:rsidR="006A54E2" w:rsidRDefault="006A54E2" w:rsidP="006A5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A54E2" w:rsidRDefault="006A54E2" w:rsidP="006A5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УТВЕРЖДЕНО</w:t>
            </w:r>
          </w:p>
          <w:p w:rsidR="006A54E2" w:rsidRDefault="006A54E2" w:rsidP="006A5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Директор МОБУ ООШ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луково</w:t>
            </w:r>
            <w:proofErr w:type="spellEnd"/>
          </w:p>
          <w:p w:rsidR="006A54E2" w:rsidRDefault="006A54E2" w:rsidP="006A5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______________/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Э.Т.Гафарова</w:t>
            </w:r>
            <w:proofErr w:type="spellEnd"/>
          </w:p>
          <w:p w:rsidR="006A54E2" w:rsidRDefault="006A54E2" w:rsidP="006A5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(приказ от «02»</w:t>
            </w:r>
            <w:r w:rsidR="000B2E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ноября 2019 г. №267)</w:t>
            </w:r>
          </w:p>
        </w:tc>
      </w:tr>
    </w:tbl>
    <w:p w:rsidR="000B2E6E" w:rsidRDefault="000B2E6E" w:rsidP="00C51A93">
      <w:pPr>
        <w:keepNext/>
        <w:keepLines/>
        <w:spacing w:after="30" w:line="256" w:lineRule="auto"/>
        <w:ind w:right="84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51A93" w:rsidRDefault="00C51A93" w:rsidP="00C51A93">
      <w:pPr>
        <w:keepNext/>
        <w:keepLines/>
        <w:spacing w:after="30" w:line="256" w:lineRule="auto"/>
        <w:ind w:right="84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51A9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ПОЛОЖЕНИЕ</w:t>
      </w:r>
    </w:p>
    <w:p w:rsidR="00C51A93" w:rsidRPr="00C51A93" w:rsidRDefault="00C51A93" w:rsidP="00C51A93">
      <w:pPr>
        <w:keepNext/>
        <w:keepLines/>
        <w:spacing w:after="30" w:line="256" w:lineRule="auto"/>
        <w:ind w:right="84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комиссии в </w:t>
      </w:r>
      <w:r w:rsidRPr="006A54E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МОБУ </w:t>
      </w:r>
      <w:r w:rsidR="006A54E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ООШ </w:t>
      </w:r>
      <w:proofErr w:type="spellStart"/>
      <w:r w:rsidR="006A54E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</w:t>
      </w:r>
      <w:proofErr w:type="gramStart"/>
      <w:r w:rsidR="006A54E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.Ю</w:t>
      </w:r>
      <w:proofErr w:type="gramEnd"/>
      <w:r w:rsidR="006A54E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луково</w:t>
      </w:r>
      <w:proofErr w:type="spellEnd"/>
    </w:p>
    <w:p w:rsidR="00C51A93" w:rsidRPr="00C51A93" w:rsidRDefault="00C51A93" w:rsidP="00C51A93">
      <w:pPr>
        <w:spacing w:after="0" w:line="288" w:lineRule="auto"/>
        <w:ind w:left="3911" w:right="2181" w:hanging="232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  <w:t>1. Общие положения</w:t>
      </w:r>
    </w:p>
    <w:p w:rsidR="00C51A93" w:rsidRPr="00C51A93" w:rsidRDefault="00C51A93" w:rsidP="00C51A93">
      <w:pPr>
        <w:spacing w:after="23" w:line="256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51A93" w:rsidRPr="00C51A93" w:rsidRDefault="00C51A93" w:rsidP="00C51A93">
      <w:pPr>
        <w:pStyle w:val="a3"/>
        <w:numPr>
          <w:ilvl w:val="1"/>
          <w:numId w:val="1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Бракеражная</w:t>
      </w:r>
      <w:proofErr w:type="spellEnd"/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комиссия создается приказом руководителя общеобразовательного учреждения в начале учебного года. </w:t>
      </w:r>
    </w:p>
    <w:p w:rsidR="00C51A93" w:rsidRPr="00C51A93" w:rsidRDefault="00C51A93" w:rsidP="00C51A93">
      <w:pPr>
        <w:numPr>
          <w:ilvl w:val="1"/>
          <w:numId w:val="1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Бракеражная</w:t>
      </w:r>
      <w:proofErr w:type="spellEnd"/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комиссия осуществляет контроль за доброкачественностью готовой продукции, который проводится органолептическим методом. </w:t>
      </w:r>
    </w:p>
    <w:p w:rsidR="00C51A93" w:rsidRPr="00C51A93" w:rsidRDefault="00C51A93" w:rsidP="00C51A93">
      <w:pPr>
        <w:numPr>
          <w:ilvl w:val="1"/>
          <w:numId w:val="1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Выдача готовой продукции проводится только после снятия пробы и записи в </w:t>
      </w:r>
      <w:proofErr w:type="spellStart"/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бракеражном</w:t>
      </w:r>
      <w:proofErr w:type="spellEnd"/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журнале результатов оценки готовых блюд и разрешения их к выдаче. При этом в журнале необходимо отмечать результат пробы каждого блюда, а не рациона в целом, обращая внимание на такие показатели, как внешний вид, цвет, запах, консистенция, жесткость, сочность и др. </w:t>
      </w:r>
    </w:p>
    <w:p w:rsidR="00C51A93" w:rsidRPr="00C51A93" w:rsidRDefault="00C51A93" w:rsidP="00C51A93">
      <w:pPr>
        <w:numPr>
          <w:ilvl w:val="1"/>
          <w:numId w:val="1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Лица, проводящие органолептическую оценку пищи должны быть ознакомлены методикой проведения данного анализа. </w:t>
      </w:r>
    </w:p>
    <w:p w:rsidR="00C51A93" w:rsidRPr="00C51A93" w:rsidRDefault="00C51A93" w:rsidP="00C51A93">
      <w:pPr>
        <w:spacing w:after="0" w:line="256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51A93" w:rsidRPr="00C51A93" w:rsidRDefault="00C51A93" w:rsidP="00C51A93">
      <w:pPr>
        <w:keepNext/>
        <w:keepLines/>
        <w:spacing w:after="0" w:line="25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</w:pPr>
      <w:r w:rsidRPr="00C51A93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  <w:t>2. Методика органолептической оценки пищи</w:t>
      </w:r>
      <w:r w:rsidRPr="00C51A93">
        <w:rPr>
          <w:rFonts w:ascii="Times New Roman" w:eastAsia="Times New Roman" w:hAnsi="Times New Roman" w:cs="Times New Roman"/>
          <w:b/>
          <w:i/>
          <w:color w:val="000000"/>
          <w:sz w:val="24"/>
          <w:u w:color="000000"/>
          <w:lang w:eastAsia="ru-RU"/>
        </w:rPr>
        <w:t xml:space="preserve"> </w:t>
      </w:r>
    </w:p>
    <w:p w:rsidR="00C51A93" w:rsidRPr="00C51A93" w:rsidRDefault="00C51A93" w:rsidP="00C51A93">
      <w:pPr>
        <w:spacing w:after="0" w:line="25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 Органолептическую оценку начинают с внешнего осмотра образцов пищи. Осмотр лучше проводить при дневном свете. Осмотром определяют внешний вид пищи, ее цвет.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 Определяется запах пищи. Запах определяется при затаенном дыхании. Для обозначения запаха пользуются эпитетами: чистый, свежий, ароматный, пряный, молочнокислый, гнилостный, кормовой, болотный, илистый. Специфический запах обозначается: селедочный, чесночный, мятный, ванильный, нефтепродуктов и т.д.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2.3. Вкус пищи, как и запах, следует устанавливать при характерной для нее температуре.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2.4. При снятии пробы необходимо выполнять некоторые правила 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 </w:t>
      </w:r>
    </w:p>
    <w:p w:rsidR="00C51A93" w:rsidRPr="00C51A93" w:rsidRDefault="00C51A93" w:rsidP="00C51A93">
      <w:pPr>
        <w:keepNext/>
        <w:keepLines/>
        <w:spacing w:after="0" w:line="25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</w:pPr>
      <w:r w:rsidRPr="00C51A93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  <w:t>3. Органолептическая оценка первых блюд</w:t>
      </w:r>
      <w:r w:rsidRPr="00C51A93">
        <w:rPr>
          <w:rFonts w:ascii="Times New Roman" w:eastAsia="Times New Roman" w:hAnsi="Times New Roman" w:cs="Times New Roman"/>
          <w:color w:val="000000"/>
          <w:sz w:val="24"/>
          <w:u w:color="000000"/>
          <w:lang w:eastAsia="ru-RU"/>
        </w:rPr>
        <w:t xml:space="preserve">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3.1. Для органолептического исследования первое блюдо тщательно перемешивается в котле и берется в небольшом количестве на тарелку. Отмечают внешний вид и цвет блюда,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3.2. При оценке внешнего вида супов и борщей проверяют форму нарезки овощей и других компонентов, сохранение ее в процессе варки (не должно быть помятых, утративших форму, и сильно разваренных овощей и других продуктов).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3.3. При органолептической оценке обращают внимание на прозрачность супов и бульонов, особенно изготавливаемых из мяса и рыбы. Недоброкачественное мясо и рыба дают мутные бульоны, капли жира имеют мелкодисперсный вид и на поверхности не образуют жирных янтарных пленок.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3.4. При проверке пюре образных супов пробу сливают тонкой струйкой из ложки в тарелку, отмечая густоту, однородность консистенции, наличие не протертых частиц. Суп-пюре должен быть однородным по всей массе, без отслаивания жидкости на его поверхности.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3.5. При определении вкуса и запаха отмечают, обладает ли блюдо присущим ему вкусом, нет ли постороннего привкуса и запаха, наличия горечи, несвойственной свежеприготовленному блюду кислотности, недосоленной, пересола. У заправочных и прозрачных супов вначале пробуют жидкую часть, обращая внимание на аромат и вкус. Если первое блюдо заправляется сметаной, то вначале его пробуют без сметаны.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 др. </w:t>
      </w:r>
    </w:p>
    <w:p w:rsidR="00C51A93" w:rsidRPr="00C51A93" w:rsidRDefault="00C51A93" w:rsidP="00C51A93">
      <w:pPr>
        <w:keepNext/>
        <w:keepLines/>
        <w:spacing w:after="0" w:line="25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</w:pPr>
      <w:r w:rsidRPr="00C51A93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  <w:t>4. Органолептическая оценка вторых блюд</w:t>
      </w:r>
      <w:r w:rsidRPr="00C51A93">
        <w:rPr>
          <w:rFonts w:ascii="Times New Roman" w:eastAsia="Times New Roman" w:hAnsi="Times New Roman" w:cs="Times New Roman"/>
          <w:color w:val="000000"/>
          <w:sz w:val="24"/>
          <w:u w:color="000000"/>
          <w:lang w:eastAsia="ru-RU"/>
        </w:rPr>
        <w:t xml:space="preserve">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В блюдах, отпускаемых с гарниром и соусом, все составные части оцениваются отдельно. Оценка соусных блюд (гуляш, рагу) дается общая. </w:t>
      </w:r>
    </w:p>
    <w:p w:rsidR="00C51A93" w:rsidRPr="00C51A93" w:rsidRDefault="00C51A93" w:rsidP="00C51A93">
      <w:pPr>
        <w:spacing w:after="0" w:line="257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4.2. Мясо птицы должно быть мягким, сочным и легко отделяться от костей.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4.3. При наличии крупяных,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присутствие в ней необрушенных зерен, посторонних примесей, комков. При оценке консистенции каши ее сравнивают  </w:t>
      </w:r>
      <w:proofErr w:type="gramStart"/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запланированной по меню, что позволяет выявить </w:t>
      </w:r>
      <w:proofErr w:type="spellStart"/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недовложение</w:t>
      </w:r>
      <w:proofErr w:type="spellEnd"/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 </w:t>
      </w: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Макаронные изделия, если они сварены правильно, должны быть мягкими и легко отделяться друг от друга, не склеиваясь, свисать с ребра вилки или ложки. Биточки и котлеты из круп должны сохранять форму после жарки. </w:t>
      </w:r>
    </w:p>
    <w:p w:rsidR="00C51A93" w:rsidRPr="00C51A93" w:rsidRDefault="00C51A93" w:rsidP="00C51A93">
      <w:pPr>
        <w:numPr>
          <w:ilvl w:val="1"/>
          <w:numId w:val="2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оценке овощных гарниров обращают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обратить внимание на наличие в рецептуре молока и жира. При подозрении на несоответствие рецептуре – блюдо направляется на анализ в лабораторию. </w:t>
      </w:r>
    </w:p>
    <w:p w:rsidR="00C51A93" w:rsidRPr="00C51A93" w:rsidRDefault="00C51A93" w:rsidP="00C51A93">
      <w:pPr>
        <w:numPr>
          <w:ilvl w:val="1"/>
          <w:numId w:val="2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Консистенцию соусов определяют, сливая их тонкой струйкой из ложки в тарелку. Если в состав соуса входят пассированные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Плохо приготовленный соус имеет горьковато-неприятный вкус. Блюдо, политое таким соусом, не вызывает аппетита, снижает вкусовые достоинства пищи, а, следовательно, ее усвоение. </w:t>
      </w:r>
    </w:p>
    <w:p w:rsidR="00C51A93" w:rsidRDefault="00C51A93" w:rsidP="00C51A93">
      <w:pPr>
        <w:numPr>
          <w:ilvl w:val="1"/>
          <w:numId w:val="2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определении вкуса и запаха блюд обращают внимание на наличие специфических запахов. Особенно это важно для рыбы, которая легко приобретает посторонние запахи из окружающей среды. Вареная рыба должна иметь вкус, </w:t>
      </w: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характерный для данного ее вида с хорошо выраженным привкусом овощей и пряностей, а жареная – приятный слегка заметный привкус свежего жира, на котором ее жарили. Она должна быть мягкой, сочной, не крошащ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ейся сохраняющей форму нарезки.</w:t>
      </w:r>
    </w:p>
    <w:p w:rsidR="00C51A93" w:rsidRPr="00C51A93" w:rsidRDefault="00C51A93" w:rsidP="00C51A93">
      <w:pPr>
        <w:spacing w:after="0" w:line="266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  <w:t>5. Критерии оценки качества блюд</w:t>
      </w:r>
    </w:p>
    <w:p w:rsidR="00C51A93" w:rsidRPr="00C51A93" w:rsidRDefault="00C51A93" w:rsidP="00C51A93">
      <w:pPr>
        <w:numPr>
          <w:ilvl w:val="1"/>
          <w:numId w:val="3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«Отлично» - блюдо приготовлено в соответствии с технологией. </w:t>
      </w:r>
    </w:p>
    <w:p w:rsidR="00C51A93" w:rsidRPr="00C51A93" w:rsidRDefault="00C51A93" w:rsidP="00C51A93">
      <w:pPr>
        <w:numPr>
          <w:ilvl w:val="1"/>
          <w:numId w:val="3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«Хорошо» - незначительные изменения в технологии приготовления блюда, которые не привели к изменению вкуса и которые можно исправить. </w:t>
      </w:r>
    </w:p>
    <w:p w:rsidR="00C51A93" w:rsidRPr="00C51A93" w:rsidRDefault="00C51A93" w:rsidP="00C51A93">
      <w:pPr>
        <w:numPr>
          <w:ilvl w:val="1"/>
          <w:numId w:val="3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«Удовлетворительно» - изменения в технологии приготовления привели к изменению вкуса и качества, которые можно исправить. </w:t>
      </w:r>
    </w:p>
    <w:p w:rsidR="00C51A93" w:rsidRPr="00C51A93" w:rsidRDefault="00C51A93" w:rsidP="00C51A93">
      <w:pPr>
        <w:numPr>
          <w:ilvl w:val="1"/>
          <w:numId w:val="3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«Неудовлетворительно» - изменения в технологии приготовления блюда невозможно исправить. К раздаче не допускается, требуется замена блюда. </w:t>
      </w:r>
    </w:p>
    <w:p w:rsidR="0091050E" w:rsidRDefault="0091050E"/>
    <w:sectPr w:rsidR="0091050E" w:rsidSect="000B2E6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6E" w:rsidRDefault="000B2E6E" w:rsidP="000B2E6E">
      <w:pPr>
        <w:spacing w:after="0" w:line="240" w:lineRule="auto"/>
      </w:pPr>
      <w:r>
        <w:separator/>
      </w:r>
    </w:p>
  </w:endnote>
  <w:endnote w:type="continuationSeparator" w:id="0">
    <w:p w:rsidR="000B2E6E" w:rsidRDefault="000B2E6E" w:rsidP="000B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979462"/>
      <w:docPartObj>
        <w:docPartGallery w:val="Page Numbers (Bottom of Page)"/>
        <w:docPartUnique/>
      </w:docPartObj>
    </w:sdtPr>
    <w:sdtContent>
      <w:p w:rsidR="000B2E6E" w:rsidRDefault="000B2E6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F1F97" w:rsidRDefault="000B2E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6E" w:rsidRDefault="000B2E6E" w:rsidP="000B2E6E">
      <w:pPr>
        <w:spacing w:after="0" w:line="240" w:lineRule="auto"/>
      </w:pPr>
      <w:r>
        <w:separator/>
      </w:r>
    </w:p>
  </w:footnote>
  <w:footnote w:type="continuationSeparator" w:id="0">
    <w:p w:rsidR="000B2E6E" w:rsidRDefault="000B2E6E" w:rsidP="000B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0829"/>
    <w:multiLevelType w:val="multilevel"/>
    <w:tmpl w:val="7F787CDA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DEA4A7E"/>
    <w:multiLevelType w:val="multilevel"/>
    <w:tmpl w:val="FBACBB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CB83890"/>
    <w:multiLevelType w:val="multilevel"/>
    <w:tmpl w:val="6DC46C7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93"/>
    <w:rsid w:val="000B2E6E"/>
    <w:rsid w:val="006A54E2"/>
    <w:rsid w:val="0091050E"/>
    <w:rsid w:val="00C5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9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A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54E2"/>
  </w:style>
  <w:style w:type="table" w:styleId="a6">
    <w:name w:val="Table Grid"/>
    <w:basedOn w:val="a1"/>
    <w:uiPriority w:val="39"/>
    <w:rsid w:val="006A5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9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A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54E2"/>
  </w:style>
  <w:style w:type="table" w:styleId="a6">
    <w:name w:val="Table Grid"/>
    <w:basedOn w:val="a1"/>
    <w:uiPriority w:val="39"/>
    <w:rsid w:val="006A5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Гафарова</cp:lastModifiedBy>
  <cp:revision>3</cp:revision>
  <dcterms:created xsi:type="dcterms:W3CDTF">2021-04-29T13:11:00Z</dcterms:created>
  <dcterms:modified xsi:type="dcterms:W3CDTF">2021-09-02T16:39:00Z</dcterms:modified>
</cp:coreProperties>
</file>